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di Ateneo per i Musei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Giotto,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COMPARATIVA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MAU01 PER L’INDIVIDUAZIONE DI COLLABORATORI PER L’ATTRIBUZIONE DI INCARICHI DI PRESTAZIONE DI LAVORO AUTONOMO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dell’individuazione di soggetti esterni, cui si procederà esclusivamente in caso di esito negativo della ricognizione interna fra il personale Tecnico Amministrativo dell’Ateneo, per lo svolgimento di visite guidate presso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Museo G. B. Morgagni di Anatomia Umana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……………………………..…..;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 …………………………………………………………….. (se cittadino italiano)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essere in possesso del seguente titolo di studio ………….................................conseguito il ….. …..presso ……………………………………………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collaboratore, oggetto dell’incarico, compenso) saranno pubblicati sul sito di Ateneo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sensi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normativa vigente;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567" w:right="0" w:hanging="28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72050168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XlldqoauVjZLttpOHKABPrk4Q==">AMUW2mX/SnpgqUbWC+fLRF2NzwKpgEM7Zv4yJXeGI/F4xYEic3BlCdd/i/Qc++ptIMGe/C0dyRn3mion9sn3pU5+HAsm0a2kqPj8h0eFQRAdX614wHznZa8=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2022-06-30T10:42:00Z</dcterms:created>
  <dc:creator>PENGOMA</dc:creator>
</cp:coreProperties>
</file>